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4972" w:rsidRDefault="00D44972" w:rsidP="00D44972">
      <w:pPr>
        <w:jc w:val="center"/>
        <w:rPr>
          <w:b/>
        </w:rPr>
      </w:pPr>
      <w:r>
        <w:rPr>
          <w:b/>
        </w:rPr>
        <w:t>Submission on Proposed Amendments to the Racial Discrimination Act</w:t>
      </w:r>
    </w:p>
    <w:p w:rsidR="00D44972" w:rsidRPr="00D44972" w:rsidRDefault="00D44972" w:rsidP="00D44972">
      <w:pPr>
        <w:jc w:val="center"/>
        <w:rPr>
          <w:b/>
        </w:rPr>
      </w:pPr>
    </w:p>
    <w:p w:rsidR="00D44972" w:rsidRDefault="00D44972" w:rsidP="00D44972">
      <w:pPr>
        <w:jc w:val="both"/>
      </w:pPr>
      <w:r>
        <w:t>The Catholic Justice and Peace Commission of the Archdiocese of Brisbane welcomes the opportunity to make a brief submission on the Federal Government’s proposals to amend the Racial Discrimination Act.</w:t>
      </w:r>
    </w:p>
    <w:p w:rsidR="00D44972" w:rsidRDefault="00D44972" w:rsidP="00D44972">
      <w:pPr>
        <w:jc w:val="both"/>
      </w:pPr>
    </w:p>
    <w:p w:rsidR="00D44972" w:rsidRDefault="00D44972" w:rsidP="00D44972">
      <w:pPr>
        <w:jc w:val="both"/>
      </w:pPr>
      <w:r>
        <w:t>In making this submission, we have relied heavily on the advice of our Aboriginal and Torres Strait Islander Advisory Group and on the views of the many other Aboriginal and Torres Strait Islander and ethnic community organisations which have been publicly aired since the Government’s proposals were released.</w:t>
      </w:r>
    </w:p>
    <w:p w:rsidR="00D44972" w:rsidRDefault="00D44972" w:rsidP="00D44972">
      <w:pPr>
        <w:jc w:val="both"/>
      </w:pPr>
    </w:p>
    <w:p w:rsidR="00D44972" w:rsidRDefault="00D44972" w:rsidP="00D44972">
      <w:pPr>
        <w:jc w:val="both"/>
      </w:pPr>
      <w:r>
        <w:t>We believe that significant weight should be given to the views of these groups of Australians, in particular, as their members are most commonly the target of racist hate speech and racial vilification.</w:t>
      </w:r>
    </w:p>
    <w:p w:rsidR="00D44972" w:rsidRDefault="00D44972" w:rsidP="00D44972">
      <w:pPr>
        <w:jc w:val="both"/>
      </w:pPr>
    </w:p>
    <w:p w:rsidR="00D44972" w:rsidRDefault="00D44972" w:rsidP="00D44972">
      <w:pPr>
        <w:jc w:val="both"/>
      </w:pPr>
      <w:r>
        <w:t>Our Aboriginal and Torres Strait Islander Advisory Group strongly opposes the proposed amendments to the legislation.  Other Aboriginal and Torres Strait Islander organisations and various ethnic community organisations have also expressed their strong opposition to the proposed changes.</w:t>
      </w:r>
    </w:p>
    <w:p w:rsidR="00D44972" w:rsidRDefault="00D44972" w:rsidP="00D44972">
      <w:pPr>
        <w:jc w:val="both"/>
      </w:pPr>
    </w:p>
    <w:p w:rsidR="00D44972" w:rsidRDefault="00D44972" w:rsidP="00D44972">
      <w:pPr>
        <w:jc w:val="both"/>
      </w:pPr>
      <w:r>
        <w:t>Our Commission supports these groups in their opposition to the proposed amendments.</w:t>
      </w:r>
    </w:p>
    <w:p w:rsidR="00D44972" w:rsidRDefault="00D44972" w:rsidP="00D44972">
      <w:pPr>
        <w:jc w:val="both"/>
      </w:pPr>
    </w:p>
    <w:p w:rsidR="00D44972" w:rsidRDefault="00D44972" w:rsidP="00D44972">
      <w:pPr>
        <w:jc w:val="both"/>
      </w:pPr>
      <w:r>
        <w:t xml:space="preserve">It is clear that these groups of Australians who have suffered much psychological harm as a result of race hatred and racial vilification are deeply concerned that the amendments will permit further psychological damage and humiliation on their members as a result of the racial vilification and bigotry which the proposed amendments will </w:t>
      </w:r>
      <w:r w:rsidR="00825FE3">
        <w:t xml:space="preserve">almost certainly </w:t>
      </w:r>
      <w:r>
        <w:t>permit.</w:t>
      </w:r>
    </w:p>
    <w:p w:rsidR="00D44972" w:rsidRDefault="00D44972" w:rsidP="00D44972">
      <w:pPr>
        <w:jc w:val="both"/>
      </w:pPr>
    </w:p>
    <w:p w:rsidR="00D44972" w:rsidRDefault="00D44972" w:rsidP="00D44972">
      <w:pPr>
        <w:jc w:val="both"/>
      </w:pPr>
      <w:r>
        <w:t>We agree with them that they have a right to be protected from those who would inflict more harm and humiliation on them by racial hate speech and vilification.</w:t>
      </w:r>
    </w:p>
    <w:p w:rsidR="00D44972" w:rsidRDefault="00D44972" w:rsidP="00D44972">
      <w:pPr>
        <w:jc w:val="both"/>
      </w:pPr>
    </w:p>
    <w:p w:rsidR="00D44972" w:rsidRDefault="00D44972" w:rsidP="00D44972">
      <w:pPr>
        <w:jc w:val="both"/>
      </w:pPr>
      <w:r>
        <w:lastRenderedPageBreak/>
        <w:t>The current laws provide important protections against racist hate speech and racial vilification and the laws appear to be working effectively.  They offer a sensible balance between a person’s right to freedom of expression and the right to freedom from racial discrimination and vilification.</w:t>
      </w:r>
    </w:p>
    <w:p w:rsidR="00D44972" w:rsidRDefault="00D44972" w:rsidP="00D44972">
      <w:pPr>
        <w:widowControl w:val="0"/>
        <w:autoSpaceDE w:val="0"/>
        <w:autoSpaceDN w:val="0"/>
        <w:adjustRightInd w:val="0"/>
        <w:jc w:val="both"/>
        <w:rPr>
          <w:rFonts w:ascii="Times New Roman" w:hAnsi="Times New Roman"/>
          <w:sz w:val="16"/>
          <w:szCs w:val="16"/>
          <w:lang w:val="en-US"/>
        </w:rPr>
      </w:pPr>
    </w:p>
    <w:p w:rsidR="00D44972" w:rsidRDefault="00D44972" w:rsidP="00D44972">
      <w:pPr>
        <w:widowControl w:val="0"/>
        <w:autoSpaceDE w:val="0"/>
        <w:autoSpaceDN w:val="0"/>
        <w:adjustRightInd w:val="0"/>
        <w:jc w:val="both"/>
        <w:rPr>
          <w:rFonts w:ascii="Times New Roman" w:hAnsi="Times New Roman"/>
          <w:sz w:val="16"/>
          <w:szCs w:val="16"/>
          <w:lang w:val="en-US"/>
        </w:rPr>
      </w:pPr>
      <w:r>
        <w:rPr>
          <w:rFonts w:ascii="Times New Roman" w:hAnsi="Times New Roman"/>
          <w:sz w:val="16"/>
          <w:szCs w:val="16"/>
          <w:lang w:val="en-US"/>
        </w:rPr>
        <w:t>The Government’s proposed amendments seriously weaken the protection against racial vilification which the current legislation provides.</w:t>
      </w:r>
    </w:p>
    <w:p w:rsidR="00D44972" w:rsidRDefault="00D44972" w:rsidP="00D44972">
      <w:pPr>
        <w:widowControl w:val="0"/>
        <w:autoSpaceDE w:val="0"/>
        <w:autoSpaceDN w:val="0"/>
        <w:adjustRightInd w:val="0"/>
        <w:jc w:val="both"/>
        <w:rPr>
          <w:rFonts w:ascii="Times New Roman" w:hAnsi="Times New Roman"/>
          <w:sz w:val="16"/>
          <w:szCs w:val="16"/>
          <w:lang w:val="en-US"/>
        </w:rPr>
      </w:pPr>
    </w:p>
    <w:p w:rsidR="00D44972" w:rsidRDefault="00D44972" w:rsidP="00D44972">
      <w:pPr>
        <w:widowControl w:val="0"/>
        <w:autoSpaceDE w:val="0"/>
        <w:autoSpaceDN w:val="0"/>
        <w:adjustRightInd w:val="0"/>
        <w:jc w:val="both"/>
        <w:rPr>
          <w:rFonts w:ascii="Times New Roman" w:hAnsi="Times New Roman"/>
          <w:sz w:val="16"/>
          <w:szCs w:val="16"/>
          <w:lang w:val="en-US"/>
        </w:rPr>
      </w:pPr>
      <w:r>
        <w:rPr>
          <w:rFonts w:ascii="Times New Roman" w:hAnsi="Times New Roman"/>
          <w:sz w:val="16"/>
          <w:szCs w:val="16"/>
          <w:lang w:val="en-US"/>
        </w:rPr>
        <w:t>As others have pointed out, the proposed “public discussion” exemptions are particularly concerning.  The exemption appears to be so broad that most public racial vilification would be exempted even if it provokes racial hatred or fear of physical harm on the basis of race.</w:t>
      </w:r>
    </w:p>
    <w:p w:rsidR="00D44972" w:rsidRDefault="00D44972" w:rsidP="00D44972">
      <w:pPr>
        <w:widowControl w:val="0"/>
        <w:autoSpaceDE w:val="0"/>
        <w:autoSpaceDN w:val="0"/>
        <w:adjustRightInd w:val="0"/>
        <w:jc w:val="both"/>
        <w:rPr>
          <w:rFonts w:ascii="Times New Roman" w:hAnsi="Times New Roman"/>
          <w:sz w:val="16"/>
          <w:szCs w:val="16"/>
          <w:lang w:val="en-US"/>
        </w:rPr>
      </w:pPr>
    </w:p>
    <w:p w:rsidR="00D44972" w:rsidRDefault="00D44972" w:rsidP="00D44972">
      <w:pPr>
        <w:widowControl w:val="0"/>
        <w:autoSpaceDE w:val="0"/>
        <w:autoSpaceDN w:val="0"/>
        <w:adjustRightInd w:val="0"/>
        <w:jc w:val="both"/>
        <w:rPr>
          <w:rFonts w:ascii="Times New Roman" w:hAnsi="Times New Roman"/>
          <w:sz w:val="16"/>
          <w:szCs w:val="16"/>
          <w:lang w:val="en-US"/>
        </w:rPr>
      </w:pPr>
      <w:r>
        <w:rPr>
          <w:rFonts w:ascii="Times New Roman" w:hAnsi="Times New Roman"/>
          <w:sz w:val="16"/>
          <w:szCs w:val="16"/>
          <w:lang w:val="en-US"/>
        </w:rPr>
        <w:t>The Government’s proposed amendments alter the balance so far in favour of the right to freedom of expression that the right to freedom from racial vilification would almost become non-existent in practice.  We do not believe that it is acceptable that Aboriginal and Torres Strait Islander Australians or members of the country’s many ethnic communities should be subjected to such hurtful and humiliating hate speech.</w:t>
      </w:r>
    </w:p>
    <w:p w:rsidR="00D44972" w:rsidRDefault="00D44972" w:rsidP="00D44972">
      <w:pPr>
        <w:widowControl w:val="0"/>
        <w:autoSpaceDE w:val="0"/>
        <w:autoSpaceDN w:val="0"/>
        <w:adjustRightInd w:val="0"/>
        <w:jc w:val="both"/>
        <w:rPr>
          <w:rFonts w:ascii="Times New Roman" w:hAnsi="Times New Roman"/>
          <w:sz w:val="16"/>
          <w:szCs w:val="16"/>
          <w:lang w:val="en-US"/>
        </w:rPr>
      </w:pPr>
    </w:p>
    <w:p w:rsidR="00D44972" w:rsidRDefault="00D44972" w:rsidP="00D44972">
      <w:pPr>
        <w:widowControl w:val="0"/>
        <w:autoSpaceDE w:val="0"/>
        <w:autoSpaceDN w:val="0"/>
        <w:adjustRightInd w:val="0"/>
        <w:jc w:val="both"/>
        <w:rPr>
          <w:rFonts w:asciiTheme="minorHAnsi" w:hAnsiTheme="minorHAnsi" w:cstheme="minorBidi"/>
        </w:rPr>
      </w:pPr>
      <w:r>
        <w:rPr>
          <w:rFonts w:ascii="Times New Roman" w:hAnsi="Times New Roman"/>
          <w:sz w:val="16"/>
          <w:szCs w:val="16"/>
          <w:lang w:val="en-US"/>
        </w:rPr>
        <w:t xml:space="preserve">We urge the Government </w:t>
      </w:r>
      <w:r w:rsidR="008F1BC0">
        <w:rPr>
          <w:rFonts w:ascii="Times New Roman" w:hAnsi="Times New Roman"/>
          <w:sz w:val="16"/>
          <w:szCs w:val="16"/>
          <w:lang w:val="en-US"/>
        </w:rPr>
        <w:t xml:space="preserve">to </w:t>
      </w:r>
      <w:r>
        <w:rPr>
          <w:rFonts w:ascii="Times New Roman" w:hAnsi="Times New Roman"/>
          <w:sz w:val="16"/>
          <w:szCs w:val="16"/>
          <w:lang w:val="en-US"/>
        </w:rPr>
        <w:t xml:space="preserve">withdraw the legislation and that it should only </w:t>
      </w:r>
      <w:proofErr w:type="gramStart"/>
      <w:r>
        <w:rPr>
          <w:rFonts w:ascii="Times New Roman" w:hAnsi="Times New Roman"/>
          <w:sz w:val="16"/>
          <w:szCs w:val="16"/>
          <w:lang w:val="en-US"/>
        </w:rPr>
        <w:t>proceed</w:t>
      </w:r>
      <w:proofErr w:type="gramEnd"/>
      <w:r>
        <w:rPr>
          <w:rFonts w:ascii="Times New Roman" w:hAnsi="Times New Roman"/>
          <w:sz w:val="16"/>
          <w:szCs w:val="16"/>
          <w:lang w:val="en-US"/>
        </w:rPr>
        <w:t xml:space="preserve"> with amendments to the Racial Discrimination Act after substantial consultation with Aboriginal and Torres Strait Islander organizations and the various ethnic community organizations and only if that consultation offers up sensible proposals for improving the protections against racial vilification provided by the Act.</w:t>
      </w:r>
      <w:r>
        <w:rPr>
          <w:lang w:val="en-US"/>
        </w:rPr>
        <w:t xml:space="preserve"> </w:t>
      </w:r>
    </w:p>
    <w:p w:rsidR="00074406" w:rsidRPr="00D44972" w:rsidRDefault="00074406" w:rsidP="006C50D1">
      <w:pPr>
        <w:spacing w:after="0"/>
        <w:jc w:val="both"/>
      </w:pPr>
    </w:p>
    <w:sectPr w:rsidR="00074406" w:rsidRPr="00D44972" w:rsidSect="00637C4D">
      <w:headerReference w:type="default" r:id="rId8"/>
      <w:headerReference w:type="first" r:id="rId9"/>
      <w:footerReference w:type="first" r:id="rId10"/>
      <w:pgSz w:w="11906" w:h="16838"/>
      <w:pgMar w:top="1440" w:right="1440" w:bottom="1440"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6090" w:rsidRDefault="009E6090" w:rsidP="003255B1">
      <w:pPr>
        <w:spacing w:after="0" w:line="240" w:lineRule="auto"/>
      </w:pPr>
      <w:r>
        <w:separator/>
      </w:r>
    </w:p>
  </w:endnote>
  <w:endnote w:type="continuationSeparator" w:id="0">
    <w:p w:rsidR="009E6090" w:rsidRDefault="009E6090" w:rsidP="003255B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entury Schoolbook">
    <w:altName w:val="Century"/>
    <w:charset w:val="00"/>
    <w:family w:val="roman"/>
    <w:pitch w:val="variable"/>
    <w:sig w:usb0="00000001"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13B" w:rsidRDefault="0029013B">
    <w:pPr>
      <w:pStyle w:val="Footer"/>
    </w:pPr>
    <w:r>
      <w:rPr>
        <w:noProof/>
        <w:lang w:eastAsia="en-AU"/>
      </w:rPr>
      <w:pict>
        <v:shapetype id="_x0000_t202" coordsize="21600,21600" o:spt="202" path="m,l,21600r21600,l21600,xe">
          <v:stroke joinstyle="miter"/>
          <v:path gradientshapeok="t" o:connecttype="rect"/>
        </v:shapetype>
        <v:shape id="_x0000_s2054" type="#_x0000_t202" style="position:absolute;margin-left:-40.95pt;margin-top:-11.5pt;width:565.5pt;height:36.75pt;z-index:251658752" fillcolor="#92d050" stroked="f">
          <v:textbox style="mso-next-textbox:#_x0000_s2054">
            <w:txbxContent>
              <w:p w:rsidR="0029013B" w:rsidRPr="00D94303" w:rsidRDefault="0029013B" w:rsidP="00637C4D">
                <w:pPr>
                  <w:spacing w:after="0" w:line="240" w:lineRule="auto"/>
                  <w:jc w:val="center"/>
                  <w:rPr>
                    <w:rFonts w:ascii="Century Schoolbook" w:hAnsi="Century Schoolbook"/>
                    <w:b/>
                    <w:color w:val="CC0099"/>
                    <w:sz w:val="4"/>
                    <w:szCs w:val="4"/>
                  </w:rPr>
                </w:pPr>
              </w:p>
              <w:p w:rsidR="0029013B" w:rsidRDefault="0029013B" w:rsidP="00637C4D">
                <w:pPr>
                  <w:spacing w:after="0" w:line="240" w:lineRule="auto"/>
                  <w:jc w:val="center"/>
                  <w:rPr>
                    <w:rFonts w:ascii="Century Schoolbook" w:hAnsi="Century Schoolbook"/>
                    <w:color w:val="CC0099"/>
                    <w:sz w:val="20"/>
                    <w:szCs w:val="20"/>
                  </w:rPr>
                </w:pPr>
                <w:r>
                  <w:rPr>
                    <w:rFonts w:ascii="Century Schoolbook" w:hAnsi="Century Schoolbook"/>
                    <w:b/>
                    <w:color w:val="CC0099"/>
                    <w:sz w:val="20"/>
                    <w:szCs w:val="20"/>
                  </w:rPr>
                  <w:t xml:space="preserve">Chairperson:  </w:t>
                </w:r>
                <w:r>
                  <w:rPr>
                    <w:rFonts w:ascii="Century Schoolbook" w:hAnsi="Century Schoolbook"/>
                    <w:color w:val="CC0099"/>
                    <w:sz w:val="20"/>
                    <w:szCs w:val="20"/>
                  </w:rPr>
                  <w:t xml:space="preserve">Rick Sheehan – email </w:t>
                </w:r>
                <w:hyperlink r:id="rId1" w:history="1">
                  <w:r w:rsidRPr="006B750E">
                    <w:rPr>
                      <w:rFonts w:ascii="Century Schoolbook" w:hAnsi="Century Schoolbook"/>
                      <w:color w:val="CC0099"/>
                      <w:sz w:val="20"/>
                      <w:szCs w:val="20"/>
                      <w:u w:val="single"/>
                    </w:rPr>
                    <w:t>rsheehan@bne.catholic.edu.au</w:t>
                  </w:r>
                </w:hyperlink>
              </w:p>
              <w:p w:rsidR="0029013B" w:rsidRPr="008F4F0B" w:rsidRDefault="0029013B" w:rsidP="00637C4D">
                <w:pPr>
                  <w:spacing w:after="0" w:line="240" w:lineRule="auto"/>
                  <w:jc w:val="center"/>
                  <w:rPr>
                    <w:rFonts w:ascii="Century Schoolbook" w:hAnsi="Century Schoolbook"/>
                    <w:b/>
                    <w:i/>
                    <w:color w:val="CC0099"/>
                    <w:sz w:val="24"/>
                    <w:szCs w:val="24"/>
                  </w:rPr>
                </w:pPr>
                <w:r>
                  <w:rPr>
                    <w:rFonts w:ascii="Century Schoolbook" w:hAnsi="Century Schoolbook"/>
                    <w:b/>
                    <w:color w:val="CC0099"/>
                    <w:sz w:val="20"/>
                    <w:szCs w:val="20"/>
                  </w:rPr>
                  <w:t xml:space="preserve">Executive Officer:  </w:t>
                </w:r>
                <w:r>
                  <w:rPr>
                    <w:rFonts w:ascii="Century Schoolbook" w:hAnsi="Century Schoolbook"/>
                    <w:color w:val="CC0099"/>
                    <w:sz w:val="20"/>
                    <w:szCs w:val="20"/>
                  </w:rPr>
                  <w:t xml:space="preserve">Peter Arndt – email </w:t>
                </w:r>
                <w:hyperlink r:id="rId2" w:history="1">
                  <w:r w:rsidRPr="008F4F0B">
                    <w:rPr>
                      <w:rStyle w:val="Hyperlink"/>
                      <w:rFonts w:ascii="Century Schoolbook" w:hAnsi="Century Schoolbook"/>
                      <w:color w:val="CC0099"/>
                      <w:sz w:val="20"/>
                      <w:szCs w:val="20"/>
                    </w:rPr>
                    <w:t>arndtp@bne.catholic.net.au</w:t>
                  </w:r>
                </w:hyperlink>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6090" w:rsidRDefault="009E6090" w:rsidP="003255B1">
      <w:pPr>
        <w:spacing w:after="0" w:line="240" w:lineRule="auto"/>
      </w:pPr>
      <w:r>
        <w:separator/>
      </w:r>
    </w:p>
  </w:footnote>
  <w:footnote w:type="continuationSeparator" w:id="0">
    <w:p w:rsidR="009E6090" w:rsidRDefault="009E6090" w:rsidP="003255B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13B" w:rsidRDefault="0029013B">
    <w:pPr>
      <w:pStyle w:val="Header"/>
    </w:pPr>
    <w:r>
      <w:rPr>
        <w:noProof/>
        <w:lang w:eastAsia="en-AU"/>
      </w:rPr>
      <w:br/>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13B" w:rsidRDefault="0029013B">
    <w:pPr>
      <w:pStyle w:val="Header"/>
      <w:rPr>
        <w:noProof/>
        <w:lang w:eastAsia="en-AU"/>
      </w:rPr>
    </w:pPr>
    <w:r>
      <w:rPr>
        <w:noProof/>
        <w:lang w:eastAsia="en-AU"/>
      </w:rPr>
      <w:pict>
        <v:shapetype id="_x0000_t202" coordsize="21600,21600" o:spt="202" path="m,l,21600r21600,l21600,xe">
          <v:stroke joinstyle="miter"/>
          <v:path gradientshapeok="t" o:connecttype="rect"/>
        </v:shapetype>
        <v:shape id="_x0000_s2053" type="#_x0000_t202" style="position:absolute;margin-left:356.25pt;margin-top:54.6pt;width:151.5pt;height:85.5pt;z-index:251657728" stroked="f">
          <v:textbox>
            <w:txbxContent>
              <w:p w:rsidR="0029013B" w:rsidRPr="00277688" w:rsidRDefault="0029013B"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Catholic Centre</w:t>
                </w:r>
              </w:p>
              <w:p w:rsidR="0029013B" w:rsidRPr="00277688" w:rsidRDefault="0029013B"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143 Edward Street</w:t>
                </w:r>
              </w:p>
              <w:p w:rsidR="0029013B" w:rsidRPr="00277688" w:rsidRDefault="0029013B"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Brisbane  QLD  4000</w:t>
                </w:r>
              </w:p>
              <w:p w:rsidR="0029013B" w:rsidRPr="00277688" w:rsidRDefault="0029013B"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GPO Box 282 Brisbane  QLD 4001</w:t>
                </w:r>
              </w:p>
              <w:p w:rsidR="0029013B" w:rsidRPr="00277688" w:rsidRDefault="0029013B"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Ph.  07 3336 9173</w:t>
                </w:r>
              </w:p>
              <w:p w:rsidR="0029013B" w:rsidRPr="00277688" w:rsidRDefault="0029013B"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Fax 07 3336 9177</w:t>
                </w:r>
              </w:p>
              <w:p w:rsidR="0029013B" w:rsidRPr="00D94303" w:rsidRDefault="0029013B" w:rsidP="00637C4D">
                <w:pPr>
                  <w:spacing w:after="0"/>
                  <w:jc w:val="right"/>
                  <w:rPr>
                    <w:rFonts w:ascii="Century Schoolbook" w:hAnsi="Century Schoolbook"/>
                    <w:b/>
                    <w:color w:val="CC0099"/>
                    <w:sz w:val="16"/>
                    <w:szCs w:val="16"/>
                  </w:rPr>
                </w:pPr>
                <w:r w:rsidRPr="00D94303">
                  <w:rPr>
                    <w:rFonts w:ascii="Century Schoolbook" w:hAnsi="Century Schoolbook"/>
                    <w:b/>
                    <w:color w:val="CC0099"/>
                    <w:sz w:val="16"/>
                    <w:szCs w:val="16"/>
                  </w:rPr>
                  <w:t>ABN 25 328 758 007</w:t>
                </w:r>
              </w:p>
              <w:p w:rsidR="0029013B" w:rsidRDefault="0029013B" w:rsidP="00637C4D"/>
              <w:p w:rsidR="0029013B" w:rsidRDefault="0029013B" w:rsidP="00637C4D"/>
            </w:txbxContent>
          </v:textbox>
        </v:shape>
      </w:pict>
    </w:r>
    <w:r>
      <w:rPr>
        <w:noProof/>
        <w:lang w:eastAsia="en-AU"/>
      </w:rPr>
      <w:pict>
        <v:shape id="_x0000_s2052" type="#_x0000_t202" style="position:absolute;margin-left:122.25pt;margin-top:5.1pt;width:391.5pt;height:45pt;z-index:251656704" fillcolor="#92d050" stroked="f">
          <v:textbox style="mso-next-textbox:#_x0000_s2052">
            <w:txbxContent>
              <w:p w:rsidR="0029013B" w:rsidRDefault="0029013B" w:rsidP="00637C4D">
                <w:pPr>
                  <w:spacing w:after="0"/>
                  <w:jc w:val="center"/>
                  <w:rPr>
                    <w:rFonts w:ascii="Century Schoolbook" w:hAnsi="Century Schoolbook"/>
                    <w:b/>
                    <w:color w:val="CC0099"/>
                    <w:sz w:val="16"/>
                    <w:szCs w:val="16"/>
                  </w:rPr>
                </w:pPr>
                <w:r w:rsidRPr="00BD6E40">
                  <w:rPr>
                    <w:rFonts w:ascii="Century Schoolbook" w:hAnsi="Century Schoolbook"/>
                    <w:b/>
                    <w:color w:val="CC0099"/>
                    <w:sz w:val="28"/>
                    <w:szCs w:val="28"/>
                  </w:rPr>
                  <w:t>CATHOLIC JUSTICE AND PEACE COMMISSION OF THE ARCHDIOCESE OF BRISBANE</w:t>
                </w:r>
              </w:p>
              <w:p w:rsidR="0029013B" w:rsidRPr="00BD6E40" w:rsidRDefault="0029013B" w:rsidP="00637C4D">
                <w:pPr>
                  <w:spacing w:after="0"/>
                  <w:jc w:val="center"/>
                  <w:rPr>
                    <w:rFonts w:ascii="Century Schoolbook" w:hAnsi="Century Schoolbook"/>
                    <w:b/>
                    <w:color w:val="CC0099"/>
                    <w:sz w:val="24"/>
                    <w:szCs w:val="24"/>
                  </w:rPr>
                </w:pPr>
              </w:p>
              <w:p w:rsidR="0029013B" w:rsidRPr="00C12AC8" w:rsidRDefault="0029013B" w:rsidP="00637C4D">
                <w:pPr>
                  <w:spacing w:after="0"/>
                  <w:jc w:val="center"/>
                  <w:rPr>
                    <w:rFonts w:ascii="Century Schoolbook" w:hAnsi="Century Schoolbook"/>
                    <w:b/>
                    <w:color w:val="CC0099"/>
                    <w:sz w:val="36"/>
                    <w:szCs w:val="36"/>
                  </w:rPr>
                </w:pPr>
              </w:p>
            </w:txbxContent>
          </v:textbox>
        </v:shape>
      </w:pict>
    </w:r>
    <w:r w:rsidRPr="00341716">
      <w:rPr>
        <w:noProof/>
        <w:lang w:eastAsia="en-A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42.5pt;height:118.5pt;visibility:visible">
          <v:imagedata r:id="rId1" o:title="nohdoveLOGO3"/>
        </v:shape>
      </w:pict>
    </w:r>
  </w:p>
  <w:p w:rsidR="0029013B" w:rsidRDefault="0029013B">
    <w:pPr>
      <w:pStyle w:val="Header"/>
      <w:rPr>
        <w:noProof/>
        <w:lang w:eastAsia="en-AU"/>
      </w:rPr>
    </w:pPr>
  </w:p>
  <w:p w:rsidR="0029013B" w:rsidRDefault="0029013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602309"/>
    <w:multiLevelType w:val="hybridMultilevel"/>
    <w:tmpl w:val="7EAE3D8A"/>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
    <w:nsid w:val="33F46801"/>
    <w:multiLevelType w:val="hybridMultilevel"/>
    <w:tmpl w:val="527252B4"/>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
    <w:nsid w:val="3BB300A1"/>
    <w:multiLevelType w:val="hybridMultilevel"/>
    <w:tmpl w:val="977A877E"/>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3">
    <w:nsid w:val="541D2357"/>
    <w:multiLevelType w:val="hybridMultilevel"/>
    <w:tmpl w:val="FC785206"/>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
    <w:nsid w:val="54A870D8"/>
    <w:multiLevelType w:val="hybridMultilevel"/>
    <w:tmpl w:val="C0366902"/>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5">
    <w:nsid w:val="59403FA2"/>
    <w:multiLevelType w:val="hybridMultilevel"/>
    <w:tmpl w:val="F9002A4A"/>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drawingGridHorizontalSpacing w:val="110"/>
  <w:displayHorizontalDrawingGridEvery w:val="2"/>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E2BE1"/>
    <w:rsid w:val="00055EBC"/>
    <w:rsid w:val="00074406"/>
    <w:rsid w:val="000772D7"/>
    <w:rsid w:val="000A15DA"/>
    <w:rsid w:val="000A7021"/>
    <w:rsid w:val="000D613A"/>
    <w:rsid w:val="000F3265"/>
    <w:rsid w:val="001236D2"/>
    <w:rsid w:val="001B3C4B"/>
    <w:rsid w:val="001E2BE1"/>
    <w:rsid w:val="001E3BEF"/>
    <w:rsid w:val="00231036"/>
    <w:rsid w:val="00240943"/>
    <w:rsid w:val="00240C01"/>
    <w:rsid w:val="00270FAC"/>
    <w:rsid w:val="00281D23"/>
    <w:rsid w:val="0029013B"/>
    <w:rsid w:val="002E208B"/>
    <w:rsid w:val="003255B1"/>
    <w:rsid w:val="00364962"/>
    <w:rsid w:val="00364B9F"/>
    <w:rsid w:val="00387793"/>
    <w:rsid w:val="003C42C4"/>
    <w:rsid w:val="00402A65"/>
    <w:rsid w:val="00411A05"/>
    <w:rsid w:val="00476337"/>
    <w:rsid w:val="004A49EB"/>
    <w:rsid w:val="0051434A"/>
    <w:rsid w:val="00515085"/>
    <w:rsid w:val="00516AF7"/>
    <w:rsid w:val="00556E14"/>
    <w:rsid w:val="005904F6"/>
    <w:rsid w:val="005B1CDB"/>
    <w:rsid w:val="005C789D"/>
    <w:rsid w:val="006129B8"/>
    <w:rsid w:val="00620018"/>
    <w:rsid w:val="00630FA1"/>
    <w:rsid w:val="00635773"/>
    <w:rsid w:val="00637C4D"/>
    <w:rsid w:val="00676379"/>
    <w:rsid w:val="006B750E"/>
    <w:rsid w:val="006C50D1"/>
    <w:rsid w:val="006F6AE4"/>
    <w:rsid w:val="006F7122"/>
    <w:rsid w:val="007107F4"/>
    <w:rsid w:val="00716403"/>
    <w:rsid w:val="00784C9B"/>
    <w:rsid w:val="00793516"/>
    <w:rsid w:val="007B4B31"/>
    <w:rsid w:val="007D3C92"/>
    <w:rsid w:val="007E7D5A"/>
    <w:rsid w:val="00817B60"/>
    <w:rsid w:val="00825FE3"/>
    <w:rsid w:val="00830857"/>
    <w:rsid w:val="00877EF5"/>
    <w:rsid w:val="00887CE5"/>
    <w:rsid w:val="00895707"/>
    <w:rsid w:val="008F1BC0"/>
    <w:rsid w:val="008F4B6F"/>
    <w:rsid w:val="0092086C"/>
    <w:rsid w:val="009C2E52"/>
    <w:rsid w:val="009E4B21"/>
    <w:rsid w:val="009E6090"/>
    <w:rsid w:val="00AB091C"/>
    <w:rsid w:val="00AB47FE"/>
    <w:rsid w:val="00AD3E07"/>
    <w:rsid w:val="00AE1D3E"/>
    <w:rsid w:val="00AF546A"/>
    <w:rsid w:val="00B24CA1"/>
    <w:rsid w:val="00B513D8"/>
    <w:rsid w:val="00B8610C"/>
    <w:rsid w:val="00BB02FA"/>
    <w:rsid w:val="00BF6483"/>
    <w:rsid w:val="00C0111F"/>
    <w:rsid w:val="00C62C92"/>
    <w:rsid w:val="00CD5029"/>
    <w:rsid w:val="00D011B5"/>
    <w:rsid w:val="00D410BB"/>
    <w:rsid w:val="00D44972"/>
    <w:rsid w:val="00E052D4"/>
    <w:rsid w:val="00E71138"/>
    <w:rsid w:val="00EE58B9"/>
    <w:rsid w:val="00F11FA5"/>
    <w:rsid w:val="00F16503"/>
    <w:rsid w:val="00F64A51"/>
    <w:rsid w:val="00F837D0"/>
    <w:rsid w:val="00FD4BFE"/>
    <w:rsid w:val="00FF0459"/>
  </w:rsids>
  <m:mathPr>
    <m:mathFont m:val="Cambria Math"/>
    <m:brkBin m:val="before"/>
    <m:brkBinSub m:val="--"/>
    <m:smallFrac m:val="off"/>
    <m:dispDef/>
    <m:lMargin m:val="0"/>
    <m:rMargin m:val="0"/>
    <m:defJc m:val="centerGroup"/>
    <m:wrapIndent m:val="1440"/>
    <m:intLim m:val="subSup"/>
    <m:naryLim m:val="undOvr"/>
  </m:mathPr>
  <w:uiCompat97To2003/>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2A65"/>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3255B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255B1"/>
  </w:style>
  <w:style w:type="paragraph" w:styleId="Footer">
    <w:name w:val="footer"/>
    <w:basedOn w:val="Normal"/>
    <w:link w:val="FooterChar"/>
    <w:uiPriority w:val="99"/>
    <w:semiHidden/>
    <w:unhideWhenUsed/>
    <w:rsid w:val="003255B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255B1"/>
  </w:style>
  <w:style w:type="paragraph" w:styleId="BalloonText">
    <w:name w:val="Balloon Text"/>
    <w:basedOn w:val="Normal"/>
    <w:link w:val="BalloonTextChar"/>
    <w:uiPriority w:val="99"/>
    <w:semiHidden/>
    <w:unhideWhenUsed/>
    <w:rsid w:val="003255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55B1"/>
    <w:rPr>
      <w:rFonts w:ascii="Tahoma" w:hAnsi="Tahoma" w:cs="Tahoma"/>
      <w:sz w:val="16"/>
      <w:szCs w:val="16"/>
    </w:rPr>
  </w:style>
  <w:style w:type="character" w:styleId="Hyperlink">
    <w:name w:val="Hyperlink"/>
    <w:basedOn w:val="DefaultParagraphFont"/>
    <w:uiPriority w:val="99"/>
    <w:unhideWhenUsed/>
    <w:rsid w:val="003255B1"/>
    <w:rPr>
      <w:color w:val="0000FF"/>
      <w:u w:val="single"/>
    </w:rPr>
  </w:style>
  <w:style w:type="paragraph" w:styleId="ListParagraph">
    <w:name w:val="List Paragraph"/>
    <w:basedOn w:val="Normal"/>
    <w:uiPriority w:val="34"/>
    <w:qFormat/>
    <w:rsid w:val="00F11FA5"/>
    <w:pPr>
      <w:ind w:left="720"/>
      <w:contextualSpacing/>
    </w:pPr>
  </w:style>
  <w:style w:type="paragraph" w:styleId="NormalWeb">
    <w:name w:val="Normal (Web)"/>
    <w:basedOn w:val="Normal"/>
    <w:uiPriority w:val="99"/>
    <w:semiHidden/>
    <w:unhideWhenUsed/>
    <w:rsid w:val="00CD5029"/>
    <w:pPr>
      <w:spacing w:before="100" w:beforeAutospacing="1" w:after="100" w:afterAutospacing="1" w:line="240" w:lineRule="auto"/>
    </w:pPr>
    <w:rPr>
      <w:rFonts w:ascii="Times New Roman" w:eastAsia="Times New Roman" w:hAnsi="Times New Roman"/>
      <w:sz w:val="24"/>
      <w:szCs w:val="24"/>
      <w:lang w:eastAsia="en-AU"/>
    </w:rPr>
  </w:style>
</w:styles>
</file>

<file path=word/webSettings.xml><?xml version="1.0" encoding="utf-8"?>
<w:webSettings xmlns:r="http://schemas.openxmlformats.org/officeDocument/2006/relationships" xmlns:w="http://schemas.openxmlformats.org/wordprocessingml/2006/main">
  <w:divs>
    <w:div w:id="498733465">
      <w:bodyDiv w:val="1"/>
      <w:marLeft w:val="0"/>
      <w:marRight w:val="0"/>
      <w:marTop w:val="0"/>
      <w:marBottom w:val="0"/>
      <w:divBdr>
        <w:top w:val="none" w:sz="0" w:space="0" w:color="auto"/>
        <w:left w:val="none" w:sz="0" w:space="0" w:color="auto"/>
        <w:bottom w:val="none" w:sz="0" w:space="0" w:color="auto"/>
        <w:right w:val="none" w:sz="0" w:space="0" w:color="auto"/>
      </w:divBdr>
    </w:div>
    <w:div w:id="937911133">
      <w:bodyDiv w:val="1"/>
      <w:marLeft w:val="0"/>
      <w:marRight w:val="0"/>
      <w:marTop w:val="0"/>
      <w:marBottom w:val="0"/>
      <w:divBdr>
        <w:top w:val="none" w:sz="0" w:space="0" w:color="auto"/>
        <w:left w:val="none" w:sz="0" w:space="0" w:color="auto"/>
        <w:bottom w:val="none" w:sz="0" w:space="0" w:color="auto"/>
        <w:right w:val="none" w:sz="0" w:space="0" w:color="auto"/>
      </w:divBdr>
    </w:div>
    <w:div w:id="1408769433">
      <w:bodyDiv w:val="1"/>
      <w:marLeft w:val="0"/>
      <w:marRight w:val="0"/>
      <w:marTop w:val="0"/>
      <w:marBottom w:val="0"/>
      <w:divBdr>
        <w:top w:val="none" w:sz="0" w:space="0" w:color="auto"/>
        <w:left w:val="none" w:sz="0" w:space="0" w:color="auto"/>
        <w:bottom w:val="none" w:sz="0" w:space="0" w:color="auto"/>
        <w:right w:val="none" w:sz="0" w:space="0" w:color="auto"/>
      </w:divBdr>
    </w:div>
    <w:div w:id="1937131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2" Type="http://schemas.openxmlformats.org/officeDocument/2006/relationships/hyperlink" Target="mailto:arndtp@bne.catholic.net.au" TargetMode="External"/><Relationship Id="rId1" Type="http://schemas.openxmlformats.org/officeDocument/2006/relationships/hyperlink" Target="mailto:rsheehan@bne.catholic.edu.au"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63D3BF-ADE8-4C08-AAB4-45F4D919AB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482</Words>
  <Characters>2749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Archdiocese of Brisbane</Company>
  <LinksUpToDate>false</LinksUpToDate>
  <CharactersWithSpaces>3225</CharactersWithSpaces>
  <SharedDoc>false</SharedDoc>
  <HLinks>
    <vt:vector size="12" baseType="variant">
      <vt:variant>
        <vt:i4>6553695</vt:i4>
      </vt:variant>
      <vt:variant>
        <vt:i4>3</vt:i4>
      </vt:variant>
      <vt:variant>
        <vt:i4>0</vt:i4>
      </vt:variant>
      <vt:variant>
        <vt:i4>5</vt:i4>
      </vt:variant>
      <vt:variant>
        <vt:lpwstr>mailto:arndtp@bne.catholic.net.au</vt:lpwstr>
      </vt:variant>
      <vt:variant>
        <vt:lpwstr/>
      </vt:variant>
      <vt:variant>
        <vt:i4>720936</vt:i4>
      </vt:variant>
      <vt:variant>
        <vt:i4>0</vt:i4>
      </vt:variant>
      <vt:variant>
        <vt:i4>0</vt:i4>
      </vt:variant>
      <vt:variant>
        <vt:i4>5</vt:i4>
      </vt:variant>
      <vt:variant>
        <vt:lpwstr>mailto:rsheehan@bne.catholic.edu.au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merritts</dc:creator>
  <cp:keywords/>
  <dc:description/>
  <cp:lastModifiedBy>User</cp:lastModifiedBy>
  <cp:revision>5</cp:revision>
  <cp:lastPrinted>2009-09-08T04:20:00Z</cp:lastPrinted>
  <dcterms:created xsi:type="dcterms:W3CDTF">2014-04-29T13:19:00Z</dcterms:created>
  <dcterms:modified xsi:type="dcterms:W3CDTF">2014-04-29T13:25:00Z</dcterms:modified>
</cp:coreProperties>
</file>